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6AB53" w14:textId="3CFDDEE0" w:rsidR="006B5634" w:rsidRPr="005A55B2" w:rsidRDefault="009E144D" w:rsidP="00570C8D">
      <w:pPr>
        <w:pStyle w:val="Corpo"/>
        <w:spacing w:line="320" w:lineRule="auto"/>
        <w:rPr>
          <w:rFonts w:ascii="Arial" w:hAnsi="Arial" w:cs="Arial"/>
          <w:b/>
          <w:bCs/>
          <w:color w:val="01A49A"/>
          <w:sz w:val="36"/>
          <w:szCs w:val="36"/>
        </w:rPr>
      </w:pPr>
      <w:r>
        <w:rPr>
          <w:rFonts w:ascii="Arial" w:hAnsi="Arial" w:cs="Arial"/>
          <w:b/>
          <w:bCs/>
          <w:color w:val="01A49A"/>
          <w:sz w:val="36"/>
          <w:szCs w:val="36"/>
        </w:rPr>
        <w:t>Claudia Mainardi</w:t>
      </w:r>
    </w:p>
    <w:p w14:paraId="33E8D895" w14:textId="263976C5" w:rsidR="00691C36" w:rsidRPr="005A55B2" w:rsidRDefault="00691C36" w:rsidP="00570C8D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1"/>
          <w:sz w:val="24"/>
          <w:szCs w:val="24"/>
        </w:rPr>
      </w:pPr>
    </w:p>
    <w:p w14:paraId="39885DDF" w14:textId="1FD48F6B" w:rsidR="00CD138F" w:rsidRPr="005A55B2" w:rsidRDefault="006B5634" w:rsidP="00570C8D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55"/>
          <w:sz w:val="24"/>
          <w:szCs w:val="24"/>
        </w:rPr>
      </w:pP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Biografie</w:t>
      </w:r>
      <w:r w:rsidR="00813925" w:rsidRPr="005A55B2">
        <w:rPr>
          <w:rFonts w:ascii="Arial" w:hAnsi="Arial" w:cs="Arial"/>
          <w:b/>
          <w:bCs/>
          <w:color w:val="01A49A"/>
          <w:spacing w:val="-12"/>
          <w:sz w:val="24"/>
          <w:szCs w:val="24"/>
        </w:rPr>
        <w:t xml:space="preserve"> </w:t>
      </w: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Membri</w:t>
      </w:r>
      <w:r w:rsidRPr="005A55B2">
        <w:rPr>
          <w:rFonts w:ascii="Arial" w:hAnsi="Arial" w:cs="Arial"/>
          <w:b/>
          <w:bCs/>
          <w:color w:val="01A49A"/>
          <w:spacing w:val="-12"/>
          <w:sz w:val="24"/>
          <w:szCs w:val="24"/>
        </w:rPr>
        <w:t xml:space="preserve"> </w:t>
      </w: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Giuria</w:t>
      </w:r>
      <w:r w:rsidRPr="005A55B2">
        <w:rPr>
          <w:rFonts w:ascii="Arial" w:hAnsi="Arial" w:cs="Arial"/>
          <w:b/>
          <w:bCs/>
          <w:color w:val="01A49A"/>
          <w:spacing w:val="-55"/>
          <w:sz w:val="24"/>
          <w:szCs w:val="24"/>
        </w:rPr>
        <w:t xml:space="preserve"> </w:t>
      </w:r>
    </w:p>
    <w:p w14:paraId="0C1E7490" w14:textId="3FC846BB" w:rsidR="00D7045D" w:rsidRPr="005A55B2" w:rsidRDefault="006B5634" w:rsidP="00D7045D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1"/>
          <w:sz w:val="24"/>
          <w:szCs w:val="24"/>
        </w:rPr>
      </w:pP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PAT</w:t>
      </w:r>
      <w:r w:rsidRPr="005A55B2">
        <w:rPr>
          <w:rFonts w:ascii="Arial" w:hAnsi="Arial" w:cs="Arial"/>
          <w:b/>
          <w:bCs/>
          <w:color w:val="01A49A"/>
          <w:spacing w:val="-4"/>
          <w:sz w:val="24"/>
          <w:szCs w:val="24"/>
        </w:rPr>
        <w:t xml:space="preserve"> </w:t>
      </w:r>
      <w:r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202</w:t>
      </w:r>
      <w:r w:rsidR="00A44DB4" w:rsidRPr="005A55B2">
        <w:rPr>
          <w:rFonts w:ascii="Arial" w:hAnsi="Arial" w:cs="Arial"/>
          <w:b/>
          <w:bCs/>
          <w:color w:val="01A49A"/>
          <w:spacing w:val="-1"/>
          <w:sz w:val="24"/>
          <w:szCs w:val="24"/>
        </w:rPr>
        <w:t>4</w:t>
      </w:r>
    </w:p>
    <w:p w14:paraId="19A76B32" w14:textId="75AAADD5" w:rsidR="00D7045D" w:rsidRPr="00E62AF9" w:rsidRDefault="00D7045D" w:rsidP="00D7045D">
      <w:pPr>
        <w:pStyle w:val="Corpo"/>
        <w:spacing w:line="288" w:lineRule="auto"/>
        <w:rPr>
          <w:rFonts w:ascii="Arial" w:hAnsi="Arial" w:cs="Arial"/>
          <w:b/>
          <w:bCs/>
          <w:color w:val="3F43AD"/>
          <w:spacing w:val="-1"/>
          <w:sz w:val="24"/>
          <w:szCs w:val="24"/>
        </w:rPr>
      </w:pPr>
    </w:p>
    <w:p w14:paraId="7C767F16" w14:textId="55695B03" w:rsidR="00674AA4" w:rsidRPr="00674AA4" w:rsidRDefault="005A55B2" w:rsidP="00674AA4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  <w:r w:rsidRPr="005A55B2">
        <w:rPr>
          <w:rFonts w:ascii="Arial" w:hAnsi="Arial" w:cs="Arial"/>
          <w:b/>
          <w:bCs/>
          <w:noProof/>
          <w:color w:val="01A49A"/>
          <w:spacing w:val="-1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59264" behindDoc="0" locked="0" layoutInCell="1" allowOverlap="1" wp14:anchorId="28D1DF1A" wp14:editId="6F0E9910">
            <wp:simplePos x="0" y="0"/>
            <wp:positionH relativeFrom="column">
              <wp:posOffset>0</wp:posOffset>
            </wp:positionH>
            <wp:positionV relativeFrom="paragraph">
              <wp:posOffset>6537</wp:posOffset>
            </wp:positionV>
            <wp:extent cx="1547495" cy="1547495"/>
            <wp:effectExtent l="0" t="0" r="1905" b="190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495" cy="1547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4AA4" w:rsidRPr="00674AA4">
        <w:rPr>
          <w:rFonts w:ascii="Arial" w:hAnsi="Arial" w:cs="Arial"/>
          <w:color w:val="01A49A"/>
        </w:rPr>
        <w:t>Claudia Mainardi, insieme al suo collettivo Fosbury Architecture, è curatrice del Padiglione Italia alla 18. Biennale di Architettura di Venezia.</w:t>
      </w:r>
    </w:p>
    <w:p w14:paraId="68F65EA2" w14:textId="77777777" w:rsidR="00674AA4" w:rsidRPr="00674AA4" w:rsidRDefault="00674AA4" w:rsidP="00674AA4">
      <w:pPr>
        <w:pStyle w:val="Corpo"/>
        <w:spacing w:line="288" w:lineRule="auto"/>
        <w:ind w:left="2694"/>
        <w:rPr>
          <w:rFonts w:ascii="Arial" w:hAnsi="Arial" w:cs="Arial" w:hint="eastAsia"/>
          <w:color w:val="01A49A"/>
        </w:rPr>
      </w:pPr>
    </w:p>
    <w:p w14:paraId="4E995F6B" w14:textId="5CCAE70C" w:rsidR="00674AA4" w:rsidRPr="00674AA4" w:rsidRDefault="00674AA4" w:rsidP="00674AA4">
      <w:pPr>
        <w:pStyle w:val="Corpo"/>
        <w:spacing w:line="288" w:lineRule="auto"/>
        <w:ind w:left="2694"/>
        <w:rPr>
          <w:rFonts w:ascii="Arial" w:hAnsi="Arial" w:cs="Arial" w:hint="eastAsia"/>
          <w:color w:val="01A49A"/>
        </w:rPr>
      </w:pPr>
      <w:r w:rsidRPr="00674AA4">
        <w:rPr>
          <w:rFonts w:ascii="Arial" w:hAnsi="Arial" w:cs="Arial"/>
          <w:color w:val="01A49A"/>
        </w:rPr>
        <w:t xml:space="preserve">Attualmente è dottoranda al Politecnico di Milano nell’ambito del progetto Marie </w:t>
      </w:r>
      <w:proofErr w:type="spellStart"/>
      <w:r w:rsidRPr="00674AA4">
        <w:rPr>
          <w:rFonts w:ascii="Arial" w:hAnsi="Arial" w:cs="Arial"/>
          <w:color w:val="01A49A"/>
        </w:rPr>
        <w:t>Skłodowska</w:t>
      </w:r>
      <w:proofErr w:type="spellEnd"/>
      <w:r w:rsidRPr="00674AA4">
        <w:rPr>
          <w:rFonts w:ascii="Arial" w:hAnsi="Arial" w:cs="Arial"/>
          <w:color w:val="01A49A"/>
        </w:rPr>
        <w:t xml:space="preserve">–Curie </w:t>
      </w:r>
      <w:r w:rsidRPr="00674AA4">
        <w:rPr>
          <w:rFonts w:ascii="Arial" w:hAnsi="Arial" w:cs="Arial"/>
          <w:i/>
          <w:color w:val="01A49A"/>
        </w:rPr>
        <w:t xml:space="preserve">TACK/Communities of </w:t>
      </w:r>
      <w:proofErr w:type="spellStart"/>
      <w:r w:rsidRPr="00674AA4">
        <w:rPr>
          <w:rFonts w:ascii="Arial" w:hAnsi="Arial" w:cs="Arial"/>
          <w:i/>
          <w:color w:val="01A49A"/>
        </w:rPr>
        <w:t>Tacit</w:t>
      </w:r>
      <w:proofErr w:type="spellEnd"/>
      <w:r w:rsidRPr="00674AA4">
        <w:rPr>
          <w:rFonts w:ascii="Arial" w:hAnsi="Arial" w:cs="Arial"/>
          <w:i/>
          <w:color w:val="01A49A"/>
        </w:rPr>
        <w:t xml:space="preserve"> Knowledge: Architecture and </w:t>
      </w:r>
      <w:proofErr w:type="spellStart"/>
      <w:r w:rsidRPr="00674AA4">
        <w:rPr>
          <w:rFonts w:ascii="Arial" w:hAnsi="Arial" w:cs="Arial"/>
          <w:i/>
          <w:color w:val="01A49A"/>
        </w:rPr>
        <w:t>its</w:t>
      </w:r>
      <w:proofErr w:type="spellEnd"/>
      <w:r>
        <w:rPr>
          <w:rFonts w:ascii="Arial" w:hAnsi="Arial" w:cs="Arial"/>
          <w:i/>
          <w:color w:val="01A49A"/>
        </w:rPr>
        <w:t xml:space="preserve"> </w:t>
      </w:r>
      <w:r w:rsidRPr="00674AA4">
        <w:rPr>
          <w:rFonts w:ascii="Arial" w:hAnsi="Arial" w:cs="Arial"/>
          <w:i/>
          <w:color w:val="01A49A"/>
        </w:rPr>
        <w:t xml:space="preserve">Ways of </w:t>
      </w:r>
      <w:proofErr w:type="spellStart"/>
      <w:r w:rsidRPr="00674AA4">
        <w:rPr>
          <w:rFonts w:ascii="Arial" w:hAnsi="Arial" w:cs="Arial"/>
          <w:i/>
          <w:color w:val="01A49A"/>
        </w:rPr>
        <w:t>Knowing</w:t>
      </w:r>
      <w:proofErr w:type="spellEnd"/>
      <w:r w:rsidRPr="00674AA4">
        <w:rPr>
          <w:rFonts w:ascii="Arial" w:hAnsi="Arial" w:cs="Arial"/>
          <w:color w:val="01A49A"/>
        </w:rPr>
        <w:t xml:space="preserve"> coordinato da ETH/Zurich.</w:t>
      </w:r>
    </w:p>
    <w:p w14:paraId="6CEE5B4B" w14:textId="77777777" w:rsidR="00674AA4" w:rsidRPr="00674AA4" w:rsidRDefault="00674AA4" w:rsidP="00674AA4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</w:p>
    <w:p w14:paraId="0F313AC5" w14:textId="77777777" w:rsidR="00674AA4" w:rsidRPr="00674AA4" w:rsidRDefault="00674AA4" w:rsidP="00674AA4">
      <w:pPr>
        <w:pStyle w:val="Corpo"/>
        <w:spacing w:line="288" w:lineRule="auto"/>
        <w:ind w:left="2694"/>
        <w:rPr>
          <w:rFonts w:ascii="Arial" w:hAnsi="Arial" w:cs="Arial" w:hint="eastAsia"/>
          <w:color w:val="01A49A"/>
        </w:rPr>
      </w:pPr>
      <w:r w:rsidRPr="00674AA4">
        <w:rPr>
          <w:rFonts w:ascii="Arial" w:hAnsi="Arial" w:cs="Arial"/>
          <w:color w:val="01A49A"/>
        </w:rPr>
        <w:t>Tra il 2014 e il 2020 Claudia ha vissuto in Olanda, lavorando, tra gli altri, presso OMA/AMO e MVRDV. In entrambi gli studi si è occupata prevalentemente di progetti di ricerca, il più delle volte concretizzatisi in forma di allestimenti e mostre.</w:t>
      </w:r>
    </w:p>
    <w:p w14:paraId="6EA8480B" w14:textId="77777777" w:rsidR="00674AA4" w:rsidRPr="00674AA4" w:rsidRDefault="00674AA4" w:rsidP="00674AA4">
      <w:pPr>
        <w:pStyle w:val="Corpo"/>
        <w:spacing w:line="288" w:lineRule="auto"/>
        <w:ind w:left="2694"/>
        <w:rPr>
          <w:rFonts w:ascii="Arial" w:hAnsi="Arial" w:cs="Arial" w:hint="eastAsia"/>
          <w:color w:val="01A49A"/>
        </w:rPr>
      </w:pPr>
      <w:r w:rsidRPr="00674AA4">
        <w:rPr>
          <w:rFonts w:ascii="Arial" w:hAnsi="Arial" w:cs="Arial"/>
          <w:color w:val="01A49A"/>
        </w:rPr>
        <w:t xml:space="preserve">Durante l’esperienza </w:t>
      </w:r>
      <w:proofErr w:type="gramStart"/>
      <w:r w:rsidRPr="00674AA4">
        <w:rPr>
          <w:rFonts w:ascii="Arial" w:hAnsi="Arial" w:cs="Arial"/>
          <w:color w:val="01A49A"/>
        </w:rPr>
        <w:t>Olandese</w:t>
      </w:r>
      <w:proofErr w:type="gramEnd"/>
      <w:r w:rsidRPr="00674AA4">
        <w:rPr>
          <w:rFonts w:ascii="Arial" w:hAnsi="Arial" w:cs="Arial"/>
          <w:color w:val="01A49A"/>
        </w:rPr>
        <w:t xml:space="preserve"> Claudia è stata anche ricercatrice presso The </w:t>
      </w:r>
      <w:proofErr w:type="spellStart"/>
      <w:r w:rsidRPr="00674AA4">
        <w:rPr>
          <w:rFonts w:ascii="Arial" w:hAnsi="Arial" w:cs="Arial"/>
          <w:color w:val="01A49A"/>
        </w:rPr>
        <w:t>Why</w:t>
      </w:r>
      <w:proofErr w:type="spellEnd"/>
      <w:r w:rsidRPr="00674AA4">
        <w:rPr>
          <w:rFonts w:ascii="Arial" w:hAnsi="Arial" w:cs="Arial"/>
          <w:color w:val="01A49A"/>
        </w:rPr>
        <w:t xml:space="preserve"> </w:t>
      </w:r>
      <w:proofErr w:type="spellStart"/>
      <w:r w:rsidRPr="00674AA4">
        <w:rPr>
          <w:rFonts w:ascii="Arial" w:hAnsi="Arial" w:cs="Arial"/>
          <w:color w:val="01A49A"/>
        </w:rPr>
        <w:t>Factory</w:t>
      </w:r>
      <w:proofErr w:type="spellEnd"/>
      <w:r w:rsidRPr="00674AA4">
        <w:rPr>
          <w:rFonts w:ascii="Arial" w:hAnsi="Arial" w:cs="Arial"/>
          <w:color w:val="01A49A"/>
        </w:rPr>
        <w:t xml:space="preserve"> –il </w:t>
      </w:r>
      <w:proofErr w:type="spellStart"/>
      <w:r w:rsidRPr="00674AA4">
        <w:rPr>
          <w:rFonts w:ascii="Arial" w:hAnsi="Arial" w:cs="Arial"/>
          <w:color w:val="01A49A"/>
        </w:rPr>
        <w:t>think</w:t>
      </w:r>
      <w:proofErr w:type="spellEnd"/>
      <w:r w:rsidRPr="00674AA4">
        <w:rPr>
          <w:rFonts w:ascii="Arial" w:hAnsi="Arial" w:cs="Arial"/>
          <w:color w:val="01A49A"/>
        </w:rPr>
        <w:t xml:space="preserve">–thank guidato da </w:t>
      </w:r>
      <w:proofErr w:type="spellStart"/>
      <w:r w:rsidRPr="00674AA4">
        <w:rPr>
          <w:rFonts w:ascii="Arial" w:hAnsi="Arial" w:cs="Arial"/>
          <w:color w:val="01A49A"/>
        </w:rPr>
        <w:t>Winy</w:t>
      </w:r>
      <w:proofErr w:type="spellEnd"/>
      <w:r w:rsidRPr="00674AA4">
        <w:rPr>
          <w:rFonts w:ascii="Arial" w:hAnsi="Arial" w:cs="Arial"/>
          <w:color w:val="01A49A"/>
        </w:rPr>
        <w:t xml:space="preserve"> Maas all’interno di </w:t>
      </w:r>
      <w:proofErr w:type="spellStart"/>
      <w:r w:rsidRPr="00674AA4">
        <w:rPr>
          <w:rFonts w:ascii="Arial" w:hAnsi="Arial" w:cs="Arial"/>
          <w:color w:val="01A49A"/>
        </w:rPr>
        <w:t>TUDelft</w:t>
      </w:r>
      <w:proofErr w:type="spellEnd"/>
      <w:r w:rsidRPr="00674AA4">
        <w:rPr>
          <w:rFonts w:ascii="Arial" w:hAnsi="Arial" w:cs="Arial"/>
          <w:color w:val="01A49A"/>
        </w:rPr>
        <w:t>– e collaboratrice presso l’</w:t>
      </w:r>
      <w:proofErr w:type="spellStart"/>
      <w:r w:rsidRPr="00674AA4">
        <w:rPr>
          <w:rFonts w:ascii="Arial" w:hAnsi="Arial" w:cs="Arial"/>
          <w:color w:val="01A49A"/>
        </w:rPr>
        <w:t>Het</w:t>
      </w:r>
      <w:proofErr w:type="spellEnd"/>
      <w:r w:rsidRPr="00674AA4">
        <w:rPr>
          <w:rFonts w:ascii="Arial" w:hAnsi="Arial" w:cs="Arial"/>
          <w:color w:val="01A49A"/>
        </w:rPr>
        <w:t xml:space="preserve"> </w:t>
      </w:r>
      <w:proofErr w:type="spellStart"/>
      <w:r w:rsidRPr="00674AA4">
        <w:rPr>
          <w:rFonts w:ascii="Arial" w:hAnsi="Arial" w:cs="Arial"/>
          <w:color w:val="01A49A"/>
        </w:rPr>
        <w:t>Nieuwe</w:t>
      </w:r>
      <w:proofErr w:type="spellEnd"/>
      <w:r w:rsidRPr="00674AA4">
        <w:rPr>
          <w:rFonts w:ascii="Arial" w:hAnsi="Arial" w:cs="Arial"/>
          <w:color w:val="01A49A"/>
        </w:rPr>
        <w:t xml:space="preserve"> </w:t>
      </w:r>
      <w:proofErr w:type="spellStart"/>
      <w:r w:rsidRPr="00674AA4">
        <w:rPr>
          <w:rFonts w:ascii="Arial" w:hAnsi="Arial" w:cs="Arial"/>
          <w:color w:val="01A49A"/>
        </w:rPr>
        <w:t>Instituut</w:t>
      </w:r>
      <w:proofErr w:type="spellEnd"/>
      <w:r w:rsidRPr="00674AA4">
        <w:rPr>
          <w:rFonts w:ascii="Arial" w:hAnsi="Arial" w:cs="Arial"/>
          <w:color w:val="01A49A"/>
        </w:rPr>
        <w:t xml:space="preserve">. Prima del 2014 Claudia ha collaborato con il gruppo di ricerca </w:t>
      </w:r>
      <w:proofErr w:type="spellStart"/>
      <w:r w:rsidRPr="00674AA4">
        <w:rPr>
          <w:rFonts w:ascii="Arial" w:hAnsi="Arial" w:cs="Arial"/>
          <w:color w:val="01A49A"/>
        </w:rPr>
        <w:t>MultiplicityLab</w:t>
      </w:r>
      <w:proofErr w:type="spellEnd"/>
      <w:r w:rsidRPr="00674AA4">
        <w:rPr>
          <w:rFonts w:ascii="Arial" w:hAnsi="Arial" w:cs="Arial"/>
          <w:color w:val="01A49A"/>
        </w:rPr>
        <w:t xml:space="preserve"> guidato da Stefano Boeri lavorando alla mostra Sao Paolo </w:t>
      </w:r>
      <w:proofErr w:type="spellStart"/>
      <w:r w:rsidRPr="00674AA4">
        <w:rPr>
          <w:rFonts w:ascii="Arial" w:hAnsi="Arial" w:cs="Arial"/>
          <w:color w:val="01A49A"/>
        </w:rPr>
        <w:t>Calling</w:t>
      </w:r>
      <w:proofErr w:type="spellEnd"/>
      <w:r w:rsidRPr="00674AA4">
        <w:rPr>
          <w:rFonts w:ascii="Arial" w:hAnsi="Arial" w:cs="Arial"/>
          <w:color w:val="01A49A"/>
        </w:rPr>
        <w:t xml:space="preserve"> realizzata nel 2012, e con Studio Folder con il quale ha ottenuto la menzione speciale alla 14. Biennale di Architettura di Venezia.</w:t>
      </w:r>
    </w:p>
    <w:p w14:paraId="48E0BBD7" w14:textId="77777777" w:rsidR="00674AA4" w:rsidRPr="00674AA4" w:rsidRDefault="00674AA4" w:rsidP="00674AA4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</w:p>
    <w:p w14:paraId="70930BE2" w14:textId="77777777" w:rsidR="00674AA4" w:rsidRPr="00674AA4" w:rsidRDefault="00674AA4" w:rsidP="00674AA4">
      <w:pPr>
        <w:pStyle w:val="Corpo"/>
        <w:spacing w:line="288" w:lineRule="auto"/>
        <w:ind w:left="2694"/>
        <w:rPr>
          <w:rFonts w:ascii="Arial" w:hAnsi="Arial" w:cs="Arial" w:hint="eastAsia"/>
          <w:color w:val="01A49A"/>
        </w:rPr>
      </w:pPr>
      <w:r w:rsidRPr="00674AA4">
        <w:rPr>
          <w:rFonts w:ascii="Arial" w:hAnsi="Arial" w:cs="Arial"/>
          <w:color w:val="01A49A"/>
        </w:rPr>
        <w:t>Da sempre Claudia si occupa di progetti culturali e curatoriali. Esperienze più recenti vedono il suo coinvolgimento nel 2019 come curatrice del progetto grafico della Biennale di Shenzhen UABB, e nel 2017 come assistente curatrice di BIO 25, la 25. Biennale del Design di Lubiana.</w:t>
      </w:r>
    </w:p>
    <w:p w14:paraId="5FE3C14A" w14:textId="543BC2B4" w:rsidR="00D7045D" w:rsidRPr="00B77959" w:rsidRDefault="00D7045D" w:rsidP="00674AA4">
      <w:pPr>
        <w:pStyle w:val="Corpo"/>
        <w:spacing w:line="288" w:lineRule="auto"/>
        <w:ind w:left="2694"/>
        <w:rPr>
          <w:rFonts w:ascii="Arial" w:hAnsi="Arial" w:cs="Arial"/>
          <w:color w:val="01A49A"/>
        </w:rPr>
      </w:pPr>
    </w:p>
    <w:sectPr w:rsidR="00D7045D" w:rsidRPr="00B77959" w:rsidSect="006B5634">
      <w:headerReference w:type="default" r:id="rId7"/>
      <w:pgSz w:w="11906" w:h="16838"/>
      <w:pgMar w:top="2665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BCF83" w14:textId="77777777" w:rsidR="00616FDA" w:rsidRDefault="00616FDA" w:rsidP="006B5634">
      <w:r>
        <w:separator/>
      </w:r>
    </w:p>
  </w:endnote>
  <w:endnote w:type="continuationSeparator" w:id="0">
    <w:p w14:paraId="0A34DAA8" w14:textId="77777777" w:rsidR="00616FDA" w:rsidRDefault="00616FDA" w:rsidP="006B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5036C" w14:textId="77777777" w:rsidR="00616FDA" w:rsidRDefault="00616FDA" w:rsidP="006B5634">
      <w:r>
        <w:separator/>
      </w:r>
    </w:p>
  </w:footnote>
  <w:footnote w:type="continuationSeparator" w:id="0">
    <w:p w14:paraId="0D190D6C" w14:textId="77777777" w:rsidR="00616FDA" w:rsidRDefault="00616FDA" w:rsidP="006B5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A5E0A" w14:textId="7CA35F36" w:rsidR="006B5634" w:rsidRDefault="006B5634">
    <w:pPr>
      <w:pStyle w:val="Intestazione"/>
    </w:pPr>
    <w:r>
      <w:rPr>
        <w:rFonts w:ascii="Times New Roman" w:hAnsi="Times New Roman"/>
        <w:noProof/>
        <w:spacing w:val="66"/>
        <w:sz w:val="20"/>
        <w:szCs w:val="20"/>
      </w:rPr>
      <w:drawing>
        <wp:anchor distT="0" distB="0" distL="114300" distR="114300" simplePos="0" relativeHeight="251659264" behindDoc="1" locked="1" layoutInCell="1" allowOverlap="1" wp14:anchorId="22888CA7" wp14:editId="4AC3DD40">
          <wp:simplePos x="0" y="0"/>
          <wp:positionH relativeFrom="page">
            <wp:posOffset>0</wp:posOffset>
          </wp:positionH>
          <wp:positionV relativeFrom="page">
            <wp:posOffset>6985</wp:posOffset>
          </wp:positionV>
          <wp:extent cx="7560945" cy="1068641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945" cy="1068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634"/>
    <w:rsid w:val="00117C1B"/>
    <w:rsid w:val="00181759"/>
    <w:rsid w:val="001E6226"/>
    <w:rsid w:val="00232168"/>
    <w:rsid w:val="0023514A"/>
    <w:rsid w:val="002404D2"/>
    <w:rsid w:val="00250843"/>
    <w:rsid w:val="00343028"/>
    <w:rsid w:val="004B471E"/>
    <w:rsid w:val="00570C8D"/>
    <w:rsid w:val="005A55B2"/>
    <w:rsid w:val="005C2D8E"/>
    <w:rsid w:val="006141BD"/>
    <w:rsid w:val="00616FDA"/>
    <w:rsid w:val="006671C8"/>
    <w:rsid w:val="00674AA4"/>
    <w:rsid w:val="00691C36"/>
    <w:rsid w:val="006B5634"/>
    <w:rsid w:val="007338EA"/>
    <w:rsid w:val="00770DD6"/>
    <w:rsid w:val="007B5E56"/>
    <w:rsid w:val="00813925"/>
    <w:rsid w:val="00951E15"/>
    <w:rsid w:val="009C247C"/>
    <w:rsid w:val="009E144D"/>
    <w:rsid w:val="00A27FB7"/>
    <w:rsid w:val="00A44DB4"/>
    <w:rsid w:val="00B77959"/>
    <w:rsid w:val="00C7081C"/>
    <w:rsid w:val="00C73601"/>
    <w:rsid w:val="00CD138F"/>
    <w:rsid w:val="00D12587"/>
    <w:rsid w:val="00D6757B"/>
    <w:rsid w:val="00D7045D"/>
    <w:rsid w:val="00DC46BC"/>
    <w:rsid w:val="00E6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35E44"/>
  <w15:chartTrackingRefBased/>
  <w15:docId w15:val="{D06401E3-0F08-064E-8100-842B5C65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B56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5634"/>
  </w:style>
  <w:style w:type="paragraph" w:styleId="Pidipagina">
    <w:name w:val="footer"/>
    <w:basedOn w:val="Normale"/>
    <w:link w:val="PidipaginaCarattere"/>
    <w:uiPriority w:val="99"/>
    <w:unhideWhenUsed/>
    <w:rsid w:val="006B56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5634"/>
  </w:style>
  <w:style w:type="paragraph" w:customStyle="1" w:styleId="Corpo">
    <w:name w:val="Corpo"/>
    <w:rsid w:val="006B56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Donatello D'Angelo</dc:creator>
  <cp:keywords/>
  <dc:description/>
  <cp:lastModifiedBy>Donatello D'Angelo</cp:lastModifiedBy>
  <cp:revision>27</cp:revision>
  <dcterms:created xsi:type="dcterms:W3CDTF">2021-10-21T15:11:00Z</dcterms:created>
  <dcterms:modified xsi:type="dcterms:W3CDTF">2023-10-26T13:02:00Z</dcterms:modified>
</cp:coreProperties>
</file>